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70A8" w14:textId="77777777" w:rsidR="0032185A" w:rsidRDefault="0032185A"/>
    <w:p w14:paraId="2C23C196" w14:textId="77777777" w:rsidR="0039232D" w:rsidRDefault="0039232D" w:rsidP="0039232D">
      <w:pPr>
        <w:rPr>
          <w:rFonts w:ascii="Cambria" w:eastAsia="Cambria" w:hAnsi="Cambria" w:cs="Times New Roman"/>
          <w:b/>
          <w:i/>
          <w:color w:val="365F91" w:themeColor="accent1" w:themeShade="BF"/>
          <w:u w:val="single"/>
        </w:rPr>
      </w:pPr>
      <w:r>
        <w:rPr>
          <w:rFonts w:ascii="Cambria" w:eastAsia="Cambria" w:hAnsi="Cambria" w:cs="Times New Roman"/>
          <w:b/>
          <w:i/>
          <w:color w:val="365F91" w:themeColor="accent1" w:themeShade="BF"/>
          <w:u w:val="single"/>
        </w:rPr>
        <w:t xml:space="preserve">10 DE OCTUBRE, DÍA MUNDIAL DE LA SALUD MENTAL </w:t>
      </w:r>
    </w:p>
    <w:p w14:paraId="72C66856" w14:textId="77777777" w:rsidR="00D93F54" w:rsidRDefault="00D93F54" w:rsidP="0039232D">
      <w:pPr>
        <w:jc w:val="center"/>
        <w:rPr>
          <w:rFonts w:ascii="Cambria" w:eastAsia="Cambria" w:hAnsi="Cambria" w:cs="Times New Roman"/>
          <w:b/>
          <w:color w:val="365F91" w:themeColor="accent1" w:themeShade="BF"/>
          <w:sz w:val="32"/>
          <w:szCs w:val="32"/>
        </w:rPr>
      </w:pPr>
    </w:p>
    <w:p w14:paraId="409DAB12" w14:textId="77777777" w:rsidR="0039232D" w:rsidRDefault="0025654A" w:rsidP="0039232D">
      <w:pPr>
        <w:jc w:val="center"/>
        <w:rPr>
          <w:rFonts w:ascii="Cambria" w:eastAsia="Cambria" w:hAnsi="Cambria" w:cs="Times New Roman"/>
          <w:b/>
          <w:color w:val="365F91" w:themeColor="accent1" w:themeShade="BF"/>
          <w:sz w:val="32"/>
          <w:szCs w:val="32"/>
        </w:rPr>
      </w:pPr>
      <w:r>
        <w:rPr>
          <w:rFonts w:ascii="Cambria" w:eastAsia="Cambria" w:hAnsi="Cambria" w:cs="Times New Roman"/>
          <w:b/>
          <w:color w:val="365F91" w:themeColor="accent1" w:themeShade="BF"/>
          <w:sz w:val="32"/>
          <w:szCs w:val="32"/>
        </w:rPr>
        <w:t xml:space="preserve">Un ‘atlas’ asocia factores de riesgo más allá de la genética con trastornos mentales </w:t>
      </w:r>
    </w:p>
    <w:p w14:paraId="7BB8A6E1" w14:textId="77777777" w:rsidR="0039232D" w:rsidRDefault="0025654A" w:rsidP="0025654A">
      <w:pPr>
        <w:pStyle w:val="Prrafodelista"/>
        <w:numPr>
          <w:ilvl w:val="0"/>
          <w:numId w:val="2"/>
        </w:numPr>
        <w:jc w:val="both"/>
        <w:rPr>
          <w:rFonts w:ascii="Cambria" w:eastAsia="Times New Roman" w:hAnsi="Cambria" w:cs="Times New Roman"/>
          <w:b/>
          <w:kern w:val="1"/>
          <w:sz w:val="24"/>
          <w:szCs w:val="24"/>
        </w:rPr>
      </w:pPr>
      <w:r w:rsidRPr="0025654A">
        <w:rPr>
          <w:rFonts w:ascii="Cambria" w:eastAsia="Times New Roman" w:hAnsi="Cambria" w:cs="Times New Roman"/>
          <w:b/>
          <w:kern w:val="1"/>
          <w:sz w:val="24"/>
          <w:szCs w:val="24"/>
        </w:rPr>
        <w:t>Celso Arango, jefe de grupo del CIBERSAM en el Hospital Gregorio Mara</w:t>
      </w:r>
      <w:r>
        <w:rPr>
          <w:rFonts w:ascii="Cambria" w:eastAsia="Times New Roman" w:hAnsi="Cambria" w:cs="Times New Roman"/>
          <w:b/>
          <w:kern w:val="1"/>
          <w:sz w:val="24"/>
          <w:szCs w:val="24"/>
        </w:rPr>
        <w:t xml:space="preserve">ñón, es el primer firmante de este estudio internacional pionero basado en la evidencia </w:t>
      </w:r>
    </w:p>
    <w:p w14:paraId="75E701AB" w14:textId="77777777" w:rsidR="0025654A" w:rsidRDefault="0025654A" w:rsidP="0025654A">
      <w:pPr>
        <w:pStyle w:val="Prrafodelista"/>
        <w:numPr>
          <w:ilvl w:val="0"/>
          <w:numId w:val="2"/>
        </w:numPr>
        <w:jc w:val="both"/>
        <w:rPr>
          <w:rFonts w:ascii="Cambria" w:eastAsia="Times New Roman" w:hAnsi="Cambria" w:cs="Times New Roman"/>
          <w:b/>
          <w:kern w:val="1"/>
          <w:sz w:val="24"/>
          <w:szCs w:val="24"/>
        </w:rPr>
      </w:pPr>
      <w:r>
        <w:rPr>
          <w:rFonts w:ascii="Cambria" w:eastAsia="Times New Roman" w:hAnsi="Cambria" w:cs="Times New Roman"/>
          <w:b/>
          <w:kern w:val="1"/>
          <w:sz w:val="24"/>
          <w:szCs w:val="24"/>
        </w:rPr>
        <w:t>Diabetes, depresión y aislamiento social, factores de riesgo para la demencia</w:t>
      </w:r>
    </w:p>
    <w:p w14:paraId="3A37E7BF" w14:textId="77777777" w:rsidR="0025654A" w:rsidRDefault="00D93F54" w:rsidP="0025654A">
      <w:pPr>
        <w:pStyle w:val="Prrafodelista"/>
        <w:numPr>
          <w:ilvl w:val="0"/>
          <w:numId w:val="2"/>
        </w:numPr>
        <w:jc w:val="both"/>
        <w:rPr>
          <w:rFonts w:ascii="Cambria" w:eastAsia="Times New Roman" w:hAnsi="Cambria" w:cs="Times New Roman"/>
          <w:b/>
          <w:kern w:val="1"/>
          <w:sz w:val="24"/>
          <w:szCs w:val="24"/>
        </w:rPr>
      </w:pPr>
      <w:r>
        <w:rPr>
          <w:rFonts w:ascii="Cambria" w:eastAsia="Times New Roman" w:hAnsi="Cambria" w:cs="Times New Roman"/>
          <w:b/>
          <w:kern w:val="1"/>
          <w:sz w:val="24"/>
          <w:szCs w:val="24"/>
        </w:rPr>
        <w:t xml:space="preserve">El sobrepeso </w:t>
      </w:r>
      <w:r w:rsidR="00DF1623">
        <w:rPr>
          <w:rFonts w:ascii="Cambria" w:eastAsia="Times New Roman" w:hAnsi="Cambria" w:cs="Times New Roman"/>
          <w:b/>
          <w:kern w:val="1"/>
          <w:sz w:val="24"/>
          <w:szCs w:val="24"/>
        </w:rPr>
        <w:t>antes y durante</w:t>
      </w:r>
      <w:r>
        <w:rPr>
          <w:rFonts w:ascii="Cambria" w:eastAsia="Times New Roman" w:hAnsi="Cambria" w:cs="Times New Roman"/>
          <w:b/>
          <w:kern w:val="1"/>
          <w:sz w:val="24"/>
          <w:szCs w:val="24"/>
        </w:rPr>
        <w:t xml:space="preserve"> el embarazo está asociado con trastornos del espectro autista y de déficit de atención</w:t>
      </w:r>
    </w:p>
    <w:p w14:paraId="0DC25026" w14:textId="77777777" w:rsidR="00D93F54" w:rsidRPr="0025654A" w:rsidRDefault="00D93F54" w:rsidP="0025654A">
      <w:pPr>
        <w:pStyle w:val="Prrafodelista"/>
        <w:numPr>
          <w:ilvl w:val="0"/>
          <w:numId w:val="2"/>
        </w:numPr>
        <w:jc w:val="both"/>
        <w:rPr>
          <w:rFonts w:ascii="Cambria" w:eastAsia="Times New Roman" w:hAnsi="Cambria" w:cs="Times New Roman"/>
          <w:b/>
          <w:kern w:val="1"/>
          <w:sz w:val="24"/>
          <w:szCs w:val="24"/>
        </w:rPr>
      </w:pPr>
      <w:r>
        <w:rPr>
          <w:rFonts w:ascii="Cambria" w:eastAsia="Times New Roman" w:hAnsi="Cambria" w:cs="Times New Roman"/>
          <w:b/>
          <w:kern w:val="1"/>
          <w:sz w:val="24"/>
          <w:szCs w:val="24"/>
        </w:rPr>
        <w:t xml:space="preserve">Solo se detecta un “factor protector” sólido: el ejercicio físico intenso frente al Alzheimer </w:t>
      </w:r>
    </w:p>
    <w:p w14:paraId="72897966" w14:textId="77777777" w:rsidR="0025654A" w:rsidRDefault="0025654A" w:rsidP="0039232D">
      <w:pPr>
        <w:jc w:val="both"/>
        <w:rPr>
          <w:rFonts w:ascii="Cambria" w:eastAsia="Times New Roman" w:hAnsi="Cambria" w:cs="Times New Roman"/>
          <w:b/>
          <w:kern w:val="1"/>
          <w:sz w:val="24"/>
          <w:szCs w:val="24"/>
        </w:rPr>
      </w:pPr>
    </w:p>
    <w:p w14:paraId="1F0335B8" w14:textId="56866516" w:rsidR="0039232D" w:rsidRDefault="0039232D" w:rsidP="0039232D">
      <w:pPr>
        <w:jc w:val="both"/>
        <w:rPr>
          <w:rFonts w:ascii="Cambria" w:eastAsia="Times New Roman" w:hAnsi="Cambria" w:cs="Times New Roman"/>
          <w:kern w:val="1"/>
          <w:sz w:val="24"/>
          <w:szCs w:val="24"/>
        </w:rPr>
      </w:pPr>
      <w:r>
        <w:rPr>
          <w:rFonts w:ascii="Cambria" w:eastAsia="Times New Roman" w:hAnsi="Cambria" w:cs="Times New Roman"/>
          <w:b/>
          <w:kern w:val="1"/>
          <w:sz w:val="24"/>
          <w:szCs w:val="24"/>
        </w:rPr>
        <w:t xml:space="preserve">Madrid, </w:t>
      </w:r>
      <w:r w:rsidR="00F4043C">
        <w:rPr>
          <w:rFonts w:ascii="Cambria" w:eastAsia="Times New Roman" w:hAnsi="Cambria" w:cs="Times New Roman"/>
          <w:b/>
          <w:kern w:val="1"/>
          <w:sz w:val="24"/>
          <w:szCs w:val="24"/>
        </w:rPr>
        <w:t>8</w:t>
      </w:r>
      <w:r>
        <w:rPr>
          <w:rFonts w:ascii="Cambria" w:eastAsia="Times New Roman" w:hAnsi="Cambria" w:cs="Times New Roman"/>
          <w:b/>
          <w:kern w:val="1"/>
          <w:sz w:val="24"/>
          <w:szCs w:val="24"/>
        </w:rPr>
        <w:t xml:space="preserve"> de octubre de 2021.</w:t>
      </w:r>
      <w:r w:rsidR="00F4043C">
        <w:rPr>
          <w:rFonts w:ascii="Cambria" w:eastAsia="Times New Roman" w:hAnsi="Cambria" w:cs="Times New Roman"/>
          <w:b/>
          <w:kern w:val="1"/>
          <w:sz w:val="24"/>
          <w:szCs w:val="24"/>
        </w:rPr>
        <w:t xml:space="preserve">- </w:t>
      </w:r>
      <w:r w:rsidR="00F4043C" w:rsidRPr="009549FA">
        <w:rPr>
          <w:rFonts w:ascii="Cambria" w:eastAsia="Times New Roman" w:hAnsi="Cambria" w:cs="Times New Roman"/>
          <w:bCs/>
          <w:kern w:val="1"/>
          <w:sz w:val="24"/>
          <w:szCs w:val="24"/>
        </w:rPr>
        <w:t>El</w:t>
      </w:r>
      <w:r>
        <w:rPr>
          <w:rFonts w:ascii="Cambria" w:eastAsia="Times New Roman" w:hAnsi="Cambria" w:cs="Times New Roman"/>
          <w:kern w:val="1"/>
          <w:sz w:val="24"/>
          <w:szCs w:val="24"/>
        </w:rPr>
        <w:t xml:space="preserve"> 10 de octubre se celebra el Día Mundial de la Salud Mental, con el lema ‘Un derecho necesario. Mañana puedes ser tú’, por lo que avanzar en los diagnósticos tempranos de los trastornos mentales es clave. En esta línea, destacadas instituciones en todo el mundo encabezadas por el CIBER de Salud Mental (CIBERSAM) han elaborado un atlas que recopila numerosos factores de riesgo más allá de la genética, mediante la búsqueda en bases de datos internacionales desde el inicio de estos registros hasta el 1 de enero de 2021. </w:t>
      </w:r>
    </w:p>
    <w:p w14:paraId="59308A77" w14:textId="2CEDD95F" w:rsidR="0039232D" w:rsidRDefault="0039232D" w:rsidP="0039232D">
      <w:pPr>
        <w:jc w:val="both"/>
        <w:rPr>
          <w:rFonts w:ascii="Cambria" w:eastAsia="Times New Roman" w:hAnsi="Cambria" w:cs="Times New Roman"/>
          <w:kern w:val="1"/>
          <w:sz w:val="24"/>
          <w:szCs w:val="24"/>
        </w:rPr>
      </w:pPr>
      <w:r w:rsidRPr="0039232D">
        <w:rPr>
          <w:rFonts w:ascii="Cambria" w:eastAsia="Times New Roman" w:hAnsi="Cambria" w:cs="Times New Roman"/>
          <w:kern w:val="1"/>
          <w:sz w:val="24"/>
          <w:szCs w:val="24"/>
        </w:rPr>
        <w:t>El jefe de grupo del CIBERSAM en el Institut</w:t>
      </w:r>
      <w:r w:rsidR="00566903">
        <w:rPr>
          <w:rFonts w:ascii="Cambria" w:eastAsia="Times New Roman" w:hAnsi="Cambria" w:cs="Times New Roman"/>
          <w:kern w:val="1"/>
          <w:sz w:val="24"/>
          <w:szCs w:val="24"/>
        </w:rPr>
        <w:t xml:space="preserve">o de Psiquiatría y Salud Mental </w:t>
      </w:r>
      <w:r w:rsidR="00F4043C">
        <w:rPr>
          <w:rFonts w:ascii="Cambria" w:eastAsia="Times New Roman" w:hAnsi="Cambria" w:cs="Times New Roman"/>
          <w:kern w:val="1"/>
          <w:sz w:val="24"/>
          <w:szCs w:val="24"/>
        </w:rPr>
        <w:t xml:space="preserve">del </w:t>
      </w:r>
      <w:r w:rsidR="00F4043C" w:rsidRPr="0039232D">
        <w:rPr>
          <w:rFonts w:ascii="Cambria" w:eastAsia="Times New Roman" w:hAnsi="Cambria" w:cs="Times New Roman"/>
          <w:kern w:val="1"/>
          <w:sz w:val="24"/>
          <w:szCs w:val="24"/>
        </w:rPr>
        <w:t>Hospital</w:t>
      </w:r>
      <w:r w:rsidRPr="0039232D">
        <w:rPr>
          <w:rFonts w:ascii="Cambria" w:eastAsia="Times New Roman" w:hAnsi="Cambria" w:cs="Times New Roman"/>
          <w:kern w:val="1"/>
          <w:sz w:val="24"/>
          <w:szCs w:val="24"/>
        </w:rPr>
        <w:t xml:space="preserve"> General Universitario Gregorio Marañón,</w:t>
      </w:r>
      <w:r w:rsidR="00566903">
        <w:rPr>
          <w:rFonts w:ascii="Cambria" w:eastAsia="Times New Roman" w:hAnsi="Cambria" w:cs="Times New Roman"/>
          <w:kern w:val="1"/>
          <w:sz w:val="24"/>
          <w:szCs w:val="24"/>
        </w:rPr>
        <w:t xml:space="preserve"> Celso Arango, es el primer firmante de este relevante trabajo que ha sido publicado en </w:t>
      </w:r>
      <w:proofErr w:type="spellStart"/>
      <w:r w:rsidR="00566903" w:rsidRPr="00566903">
        <w:rPr>
          <w:rFonts w:ascii="Cambria" w:eastAsia="Times New Roman" w:hAnsi="Cambria" w:cs="Times New Roman"/>
          <w:i/>
          <w:kern w:val="1"/>
          <w:sz w:val="24"/>
          <w:szCs w:val="24"/>
        </w:rPr>
        <w:t>World</w:t>
      </w:r>
      <w:proofErr w:type="spellEnd"/>
      <w:r w:rsidR="00566903" w:rsidRPr="00566903">
        <w:rPr>
          <w:rFonts w:ascii="Cambria" w:eastAsia="Times New Roman" w:hAnsi="Cambria" w:cs="Times New Roman"/>
          <w:i/>
          <w:kern w:val="1"/>
          <w:sz w:val="24"/>
          <w:szCs w:val="24"/>
        </w:rPr>
        <w:t xml:space="preserve"> </w:t>
      </w:r>
      <w:proofErr w:type="spellStart"/>
      <w:r w:rsidR="00566903" w:rsidRPr="00566903">
        <w:rPr>
          <w:rFonts w:ascii="Cambria" w:eastAsia="Times New Roman" w:hAnsi="Cambria" w:cs="Times New Roman"/>
          <w:i/>
          <w:kern w:val="1"/>
          <w:sz w:val="24"/>
          <w:szCs w:val="24"/>
        </w:rPr>
        <w:t>Psychiatry</w:t>
      </w:r>
      <w:proofErr w:type="spellEnd"/>
      <w:r w:rsidR="00566903">
        <w:rPr>
          <w:rFonts w:ascii="Cambria" w:eastAsia="Times New Roman" w:hAnsi="Cambria" w:cs="Times New Roman"/>
          <w:i/>
          <w:kern w:val="1"/>
          <w:sz w:val="24"/>
          <w:szCs w:val="24"/>
        </w:rPr>
        <w:t xml:space="preserve">, </w:t>
      </w:r>
      <w:r w:rsidR="00566903">
        <w:rPr>
          <w:rFonts w:ascii="Cambria" w:eastAsia="Times New Roman" w:hAnsi="Cambria" w:cs="Times New Roman"/>
          <w:kern w:val="1"/>
          <w:sz w:val="24"/>
          <w:szCs w:val="24"/>
        </w:rPr>
        <w:t>con el objetivo de</w:t>
      </w:r>
      <w:r w:rsidR="00566903" w:rsidRPr="00566903">
        <w:rPr>
          <w:rFonts w:ascii="Cambria" w:eastAsia="Times New Roman" w:hAnsi="Cambria" w:cs="Times New Roman"/>
          <w:i/>
          <w:kern w:val="1"/>
          <w:sz w:val="24"/>
          <w:szCs w:val="24"/>
        </w:rPr>
        <w:t xml:space="preserve"> “contar con un punto de referencia para avanzar en la caracterización clínica y en la investigación, para expandir la intervención temprana y las estrategias preventivas para los trastornos mentales”</w:t>
      </w:r>
      <w:r w:rsidR="00566903">
        <w:rPr>
          <w:rFonts w:ascii="Cambria" w:eastAsia="Times New Roman" w:hAnsi="Cambria" w:cs="Times New Roman"/>
          <w:kern w:val="1"/>
          <w:sz w:val="24"/>
          <w:szCs w:val="24"/>
        </w:rPr>
        <w:t>.</w:t>
      </w:r>
      <w:r w:rsidR="00A3517F">
        <w:rPr>
          <w:rFonts w:ascii="Cambria" w:eastAsia="Times New Roman" w:hAnsi="Cambria" w:cs="Times New Roman"/>
          <w:kern w:val="1"/>
          <w:sz w:val="24"/>
          <w:szCs w:val="24"/>
        </w:rPr>
        <w:t xml:space="preserve"> Se sabe que todos los trastornos mentales tienen una importante carga genética pero los factores de riesgo ambientales han sido </w:t>
      </w:r>
      <w:proofErr w:type="spellStart"/>
      <w:r w:rsidR="00A3517F">
        <w:rPr>
          <w:rFonts w:ascii="Cambria" w:eastAsia="Times New Roman" w:hAnsi="Cambria" w:cs="Times New Roman"/>
          <w:kern w:val="1"/>
          <w:sz w:val="24"/>
          <w:szCs w:val="24"/>
        </w:rPr>
        <w:t>meos</w:t>
      </w:r>
      <w:proofErr w:type="spellEnd"/>
      <w:r w:rsidR="00A3517F">
        <w:rPr>
          <w:rFonts w:ascii="Cambria" w:eastAsia="Times New Roman" w:hAnsi="Cambria" w:cs="Times New Roman"/>
          <w:kern w:val="1"/>
          <w:sz w:val="24"/>
          <w:szCs w:val="24"/>
        </w:rPr>
        <w:t xml:space="preserve"> estudiados </w:t>
      </w:r>
    </w:p>
    <w:p w14:paraId="363CE108" w14:textId="77777777" w:rsidR="0025654A" w:rsidRDefault="0025654A" w:rsidP="0039232D">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Para realizar este atlas, se recuperaron catorce revisiones, con un total de 390 met</w:t>
      </w:r>
      <w:r w:rsidR="00D93F54">
        <w:rPr>
          <w:rFonts w:ascii="Cambria" w:eastAsia="Times New Roman" w:hAnsi="Cambria" w:cs="Times New Roman"/>
          <w:kern w:val="1"/>
          <w:sz w:val="24"/>
          <w:szCs w:val="24"/>
        </w:rPr>
        <w:t>a</w:t>
      </w:r>
      <w:r>
        <w:rPr>
          <w:rFonts w:ascii="Cambria" w:eastAsia="Times New Roman" w:hAnsi="Cambria" w:cs="Times New Roman"/>
          <w:kern w:val="1"/>
          <w:sz w:val="24"/>
          <w:szCs w:val="24"/>
        </w:rPr>
        <w:t>análisis y 1.180 asociaciones entre factores de riesgo y trastornos mentales, aplicando una clasificación establecida en función de la credibilidad de la evidencia: clase I (convincente), clase II (muy sugestiva), clase III (sugestiva) y clase IV (débil). Se incluyeron 176 asociaciones de evidencia de clase I a III, relacionadas con 142 factores de riesgo/protección, y los factores más robustos fueron 21.</w:t>
      </w:r>
    </w:p>
    <w:p w14:paraId="5891B5AA" w14:textId="3E8E9FDC" w:rsidR="00D93F54" w:rsidRDefault="0025654A" w:rsidP="0039232D">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lastRenderedPageBreak/>
        <w:t>Para factores de riesgo de la demencia, se incluyeron la diabetes mellitus tipo 2, depresión y baja frecuencia de contactos sociales</w:t>
      </w:r>
      <w:r w:rsidR="00D93F54">
        <w:rPr>
          <w:rFonts w:ascii="Cambria" w:eastAsia="Times New Roman" w:hAnsi="Cambria" w:cs="Times New Roman"/>
          <w:kern w:val="1"/>
          <w:sz w:val="24"/>
          <w:szCs w:val="24"/>
        </w:rPr>
        <w:t xml:space="preserve">; </w:t>
      </w:r>
      <w:r w:rsidR="00F4043C">
        <w:rPr>
          <w:rFonts w:ascii="Cambria" w:eastAsia="Times New Roman" w:hAnsi="Cambria" w:cs="Times New Roman"/>
          <w:kern w:val="1"/>
          <w:sz w:val="24"/>
          <w:szCs w:val="24"/>
        </w:rPr>
        <w:t>y en</w:t>
      </w:r>
      <w:r w:rsidR="00D93F54">
        <w:rPr>
          <w:rFonts w:ascii="Cambria" w:eastAsia="Times New Roman" w:hAnsi="Cambria" w:cs="Times New Roman"/>
          <w:kern w:val="1"/>
          <w:sz w:val="24"/>
          <w:szCs w:val="24"/>
        </w:rPr>
        <w:t xml:space="preserve"> cuanto a los trastornos por consumo de </w:t>
      </w:r>
      <w:proofErr w:type="gramStart"/>
      <w:r w:rsidR="00D93F54">
        <w:rPr>
          <w:rFonts w:ascii="Cambria" w:eastAsia="Times New Roman" w:hAnsi="Cambria" w:cs="Times New Roman"/>
          <w:kern w:val="1"/>
          <w:sz w:val="24"/>
          <w:szCs w:val="24"/>
        </w:rPr>
        <w:t>opioides,  el</w:t>
      </w:r>
      <w:proofErr w:type="gramEnd"/>
      <w:r w:rsidR="00D93F54">
        <w:rPr>
          <w:rFonts w:ascii="Cambria" w:eastAsia="Times New Roman" w:hAnsi="Cambria" w:cs="Times New Roman"/>
          <w:kern w:val="1"/>
          <w:sz w:val="24"/>
          <w:szCs w:val="24"/>
        </w:rPr>
        <w:t xml:space="preserve"> factor de riesgo más sólido ha sido el tabaquismo. </w:t>
      </w:r>
    </w:p>
    <w:p w14:paraId="68F318B7" w14:textId="77777777" w:rsidR="002B61E3" w:rsidRPr="002B61E3" w:rsidRDefault="002B61E3" w:rsidP="0039232D">
      <w:pPr>
        <w:jc w:val="both"/>
        <w:rPr>
          <w:rFonts w:ascii="Cambria" w:eastAsia="Times New Roman" w:hAnsi="Cambria" w:cs="Times New Roman"/>
          <w:b/>
          <w:kern w:val="1"/>
          <w:sz w:val="24"/>
          <w:szCs w:val="24"/>
        </w:rPr>
      </w:pPr>
      <w:r w:rsidRPr="002B61E3">
        <w:rPr>
          <w:rFonts w:ascii="Cambria" w:eastAsia="Times New Roman" w:hAnsi="Cambria" w:cs="Times New Roman"/>
          <w:b/>
          <w:kern w:val="1"/>
          <w:sz w:val="24"/>
          <w:szCs w:val="24"/>
        </w:rPr>
        <w:t xml:space="preserve">La depresión, relacionada con viudez, disfunción sexual y </w:t>
      </w:r>
      <w:r w:rsidR="00A3517F">
        <w:rPr>
          <w:rFonts w:ascii="Cambria" w:eastAsia="Times New Roman" w:hAnsi="Cambria" w:cs="Times New Roman"/>
          <w:b/>
          <w:kern w:val="1"/>
          <w:sz w:val="24"/>
          <w:szCs w:val="24"/>
        </w:rPr>
        <w:t xml:space="preserve">haber sufrido </w:t>
      </w:r>
      <w:r w:rsidRPr="002B61E3">
        <w:rPr>
          <w:rFonts w:ascii="Cambria" w:eastAsia="Times New Roman" w:hAnsi="Cambria" w:cs="Times New Roman"/>
          <w:b/>
          <w:kern w:val="1"/>
          <w:sz w:val="24"/>
          <w:szCs w:val="24"/>
        </w:rPr>
        <w:t>abuso</w:t>
      </w:r>
      <w:r w:rsidR="00A3517F">
        <w:rPr>
          <w:rFonts w:ascii="Cambria" w:eastAsia="Times New Roman" w:hAnsi="Cambria" w:cs="Times New Roman"/>
          <w:b/>
          <w:kern w:val="1"/>
          <w:sz w:val="24"/>
          <w:szCs w:val="24"/>
        </w:rPr>
        <w:t xml:space="preserve"> en la infancia</w:t>
      </w:r>
      <w:r w:rsidRPr="002B61E3">
        <w:rPr>
          <w:rFonts w:ascii="Cambria" w:eastAsia="Times New Roman" w:hAnsi="Cambria" w:cs="Times New Roman"/>
          <w:b/>
          <w:kern w:val="1"/>
          <w:sz w:val="24"/>
          <w:szCs w:val="24"/>
        </w:rPr>
        <w:t xml:space="preserve">, entre otros </w:t>
      </w:r>
    </w:p>
    <w:p w14:paraId="51081C24" w14:textId="77777777" w:rsidR="00D93F54" w:rsidRDefault="00D93F54" w:rsidP="0039232D">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 xml:space="preserve">Para los trastornos psicóticos, los factores de riesgo más sólidos han sido el estado clínico de alto riesgo de psicosis, consumo de cannabis y adversidades en la infancia. En cuanto a la depresión, se establece asociación con la viudez, disfunción sexual, factores metabólicos, </w:t>
      </w:r>
      <w:r w:rsidR="00545A72">
        <w:rPr>
          <w:rFonts w:ascii="Cambria" w:eastAsia="Times New Roman" w:hAnsi="Cambria" w:cs="Times New Roman"/>
          <w:kern w:val="1"/>
          <w:sz w:val="24"/>
          <w:szCs w:val="24"/>
        </w:rPr>
        <w:t xml:space="preserve">abusos psíquicos y </w:t>
      </w:r>
      <w:r>
        <w:rPr>
          <w:rFonts w:ascii="Cambria" w:eastAsia="Times New Roman" w:hAnsi="Cambria" w:cs="Times New Roman"/>
          <w:kern w:val="1"/>
          <w:sz w:val="24"/>
          <w:szCs w:val="24"/>
        </w:rPr>
        <w:t>sexuales</w:t>
      </w:r>
      <w:r w:rsidR="00545A72">
        <w:rPr>
          <w:rFonts w:ascii="Cambria" w:eastAsia="Times New Roman" w:hAnsi="Cambria" w:cs="Times New Roman"/>
          <w:kern w:val="1"/>
          <w:sz w:val="24"/>
          <w:szCs w:val="24"/>
        </w:rPr>
        <w:t xml:space="preserve"> en la infancia</w:t>
      </w:r>
      <w:r>
        <w:rPr>
          <w:rFonts w:ascii="Cambria" w:eastAsia="Times New Roman" w:hAnsi="Cambria" w:cs="Times New Roman"/>
          <w:kern w:val="1"/>
          <w:sz w:val="24"/>
          <w:szCs w:val="24"/>
        </w:rPr>
        <w:t>, tensión laboral, obesidad y alteraciones del sueño.</w:t>
      </w:r>
    </w:p>
    <w:p w14:paraId="3F2C6DFD" w14:textId="77777777" w:rsidR="00DF1623" w:rsidRDefault="00DF1623" w:rsidP="0039232D">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 xml:space="preserve">Para el trastorno de espectro autista, el factor de riesgo más importante fue el sobrepeso materno antes o durante el embarazo y para el trastorno por déficit de atención/hiperactividad (TDAH), fueron obesidad materna antes del embarazo, tabaquismo materno y sobrepeso antes o durante la gestación. </w:t>
      </w:r>
      <w:r w:rsidR="00FF4C51">
        <w:rPr>
          <w:rFonts w:ascii="Cambria" w:eastAsia="Times New Roman" w:hAnsi="Cambria" w:cs="Times New Roman"/>
          <w:kern w:val="1"/>
          <w:sz w:val="24"/>
          <w:szCs w:val="24"/>
        </w:rPr>
        <w:t xml:space="preserve">Los investigadores, asimismo, solo han detectado un factor de protección sólido: una actividad física elevada frente a la enfermedad de Alzheimer. </w:t>
      </w:r>
    </w:p>
    <w:p w14:paraId="268465BE" w14:textId="77777777" w:rsidR="00566903" w:rsidRDefault="00FF4C51" w:rsidP="0039232D">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Según explica el jefe de grupo del CIBERSAM Celso Arango, “</w:t>
      </w:r>
      <w:r w:rsidRPr="002B61E3">
        <w:rPr>
          <w:rFonts w:ascii="Cambria" w:eastAsia="Times New Roman" w:hAnsi="Cambria" w:cs="Times New Roman"/>
          <w:i/>
          <w:kern w:val="1"/>
          <w:sz w:val="24"/>
          <w:szCs w:val="24"/>
        </w:rPr>
        <w:t xml:space="preserve">los trastornos mentales encierran condiciones complejas de </w:t>
      </w:r>
      <w:proofErr w:type="spellStart"/>
      <w:r w:rsidRPr="002B61E3">
        <w:rPr>
          <w:rFonts w:ascii="Cambria" w:eastAsia="Times New Roman" w:hAnsi="Cambria" w:cs="Times New Roman"/>
          <w:i/>
          <w:kern w:val="1"/>
          <w:sz w:val="24"/>
          <w:szCs w:val="24"/>
        </w:rPr>
        <w:t>etiopatología</w:t>
      </w:r>
      <w:proofErr w:type="spellEnd"/>
      <w:r w:rsidRPr="002B61E3">
        <w:rPr>
          <w:rFonts w:ascii="Cambria" w:eastAsia="Times New Roman" w:hAnsi="Cambria" w:cs="Times New Roman"/>
          <w:i/>
          <w:kern w:val="1"/>
          <w:sz w:val="24"/>
          <w:szCs w:val="24"/>
        </w:rPr>
        <w:t xml:space="preserve"> incierta, si bien hemos registrado desarrollos exponenciales en la investigación hasta el punto de que se han identificado numerosos factores de riesgo no puramente genético</w:t>
      </w:r>
      <w:r w:rsidR="00677085" w:rsidRPr="002B61E3">
        <w:rPr>
          <w:rFonts w:ascii="Cambria" w:eastAsia="Times New Roman" w:hAnsi="Cambria" w:cs="Times New Roman"/>
          <w:i/>
          <w:kern w:val="1"/>
          <w:sz w:val="24"/>
          <w:szCs w:val="24"/>
        </w:rPr>
        <w:t>s para los trastornos mentales, de los cuales el momento de su efecto abarca las fases prenatal o perinatal, de la infancia y posteriores (adolescentes/adulto joven) o antecedentes”</w:t>
      </w:r>
      <w:r w:rsidR="00677085">
        <w:rPr>
          <w:rFonts w:ascii="Cambria" w:eastAsia="Times New Roman" w:hAnsi="Cambria" w:cs="Times New Roman"/>
          <w:kern w:val="1"/>
          <w:sz w:val="24"/>
          <w:szCs w:val="24"/>
        </w:rPr>
        <w:t>.</w:t>
      </w:r>
      <w:r w:rsidR="00A3517F">
        <w:rPr>
          <w:rFonts w:ascii="Cambria" w:eastAsia="Times New Roman" w:hAnsi="Cambria" w:cs="Times New Roman"/>
          <w:kern w:val="1"/>
          <w:sz w:val="24"/>
          <w:szCs w:val="24"/>
        </w:rPr>
        <w:t xml:space="preserve"> “es importante recordar que asociación no significa causalidad, por lo que se necesitan más estudios de cohortes de recién nacidos vivos para estudiar factores de riesgo antes de que aparezcan los trastornos mentales”</w:t>
      </w:r>
    </w:p>
    <w:p w14:paraId="403FF3E7" w14:textId="77777777" w:rsidR="002B61E3" w:rsidRDefault="00677085" w:rsidP="0039232D">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Este atlas, concebido con un enfoque meta-paraguas, “</w:t>
      </w:r>
      <w:r w:rsidRPr="002B61E3">
        <w:rPr>
          <w:rFonts w:ascii="Cambria" w:eastAsia="Times New Roman" w:hAnsi="Cambria" w:cs="Times New Roman"/>
          <w:i/>
          <w:kern w:val="1"/>
          <w:sz w:val="24"/>
          <w:szCs w:val="24"/>
        </w:rPr>
        <w:t>ofrece una comparativa de síntesis de evidencia de la consistencia y mag</w:t>
      </w:r>
      <w:r w:rsidR="002B61E3" w:rsidRPr="002B61E3">
        <w:rPr>
          <w:rFonts w:ascii="Cambria" w:eastAsia="Times New Roman" w:hAnsi="Cambria" w:cs="Times New Roman"/>
          <w:i/>
          <w:kern w:val="1"/>
          <w:sz w:val="24"/>
          <w:szCs w:val="24"/>
        </w:rPr>
        <w:t xml:space="preserve">nitud de los factores de riesgo y protección más allá de la genética, y tiene el objetivo de formular recomendaciones para la próxima generación de investigación </w:t>
      </w:r>
      <w:proofErr w:type="spellStart"/>
      <w:r w:rsidR="002B61E3" w:rsidRPr="002B61E3">
        <w:rPr>
          <w:rFonts w:ascii="Cambria" w:eastAsia="Times New Roman" w:hAnsi="Cambria" w:cs="Times New Roman"/>
          <w:i/>
          <w:kern w:val="1"/>
          <w:sz w:val="24"/>
          <w:szCs w:val="24"/>
        </w:rPr>
        <w:t>etiopatológica</w:t>
      </w:r>
      <w:proofErr w:type="spellEnd"/>
      <w:r w:rsidR="002B61E3" w:rsidRPr="002B61E3">
        <w:rPr>
          <w:rFonts w:ascii="Cambria" w:eastAsia="Times New Roman" w:hAnsi="Cambria" w:cs="Times New Roman"/>
          <w:i/>
          <w:kern w:val="1"/>
          <w:sz w:val="24"/>
          <w:szCs w:val="24"/>
        </w:rPr>
        <w:t xml:space="preserve"> y de psiquiatría preventiva, fundamental para anticiparnos en el diagnóstico y tratamiento de los trastornos mentales”,</w:t>
      </w:r>
      <w:r w:rsidR="002B61E3">
        <w:rPr>
          <w:rFonts w:ascii="Cambria" w:eastAsia="Times New Roman" w:hAnsi="Cambria" w:cs="Times New Roman"/>
          <w:kern w:val="1"/>
          <w:sz w:val="24"/>
          <w:szCs w:val="24"/>
        </w:rPr>
        <w:t xml:space="preserve"> indica el investigador. </w:t>
      </w:r>
    </w:p>
    <w:p w14:paraId="7D3EA3AE" w14:textId="0097A22D" w:rsidR="0039232D" w:rsidRPr="0039232D" w:rsidRDefault="002B61E3" w:rsidP="0039232D">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 xml:space="preserve"> En este estudio, además del CIBERSAM, han participado instituciones de Suecia, Reino Unido, Italia, Canadá, Estados Unidos, Alemania, Australia, Corea del Sur y Noruega. </w:t>
      </w:r>
    </w:p>
    <w:p w14:paraId="671A3BBA" w14:textId="77777777" w:rsidR="00677085" w:rsidRPr="00677085" w:rsidRDefault="00677085" w:rsidP="00677085">
      <w:pPr>
        <w:jc w:val="both"/>
        <w:rPr>
          <w:rFonts w:ascii="Cambria" w:eastAsia="Times New Roman" w:hAnsi="Cambria" w:cs="Times New Roman"/>
          <w:b/>
          <w:kern w:val="1"/>
          <w:sz w:val="24"/>
          <w:szCs w:val="24"/>
        </w:rPr>
      </w:pPr>
      <w:r w:rsidRPr="00677085">
        <w:rPr>
          <w:rFonts w:ascii="Cambria" w:eastAsia="Times New Roman" w:hAnsi="Cambria" w:cs="Times New Roman"/>
          <w:b/>
          <w:kern w:val="1"/>
          <w:sz w:val="24"/>
          <w:szCs w:val="24"/>
        </w:rPr>
        <w:t>Enlace al artículo de referencia:</w:t>
      </w:r>
    </w:p>
    <w:p w14:paraId="74722F99" w14:textId="77777777" w:rsidR="00677085" w:rsidRPr="00677085" w:rsidRDefault="00677085" w:rsidP="00677085">
      <w:pPr>
        <w:jc w:val="both"/>
        <w:rPr>
          <w:rFonts w:ascii="Cambria" w:eastAsia="Times New Roman" w:hAnsi="Cambria" w:cs="Times New Roman"/>
          <w:i/>
          <w:kern w:val="1"/>
          <w:sz w:val="24"/>
          <w:szCs w:val="24"/>
          <w:lang w:val="en-US"/>
        </w:rPr>
      </w:pPr>
      <w:r w:rsidRPr="00677085">
        <w:rPr>
          <w:rFonts w:ascii="Cambria" w:eastAsia="Times New Roman" w:hAnsi="Cambria" w:cs="Times New Roman"/>
          <w:i/>
          <w:kern w:val="1"/>
          <w:sz w:val="24"/>
          <w:szCs w:val="24"/>
          <w:lang w:val="en-US"/>
        </w:rPr>
        <w:t>Risk and protective factors for mental disorders beyond genetics: an evidence-based atlas</w:t>
      </w:r>
    </w:p>
    <w:p w14:paraId="5B990966" w14:textId="77777777" w:rsidR="0039232D" w:rsidRPr="00545A72" w:rsidRDefault="00677085" w:rsidP="00677085">
      <w:pPr>
        <w:jc w:val="both"/>
        <w:rPr>
          <w:rFonts w:ascii="Cambria" w:eastAsia="Times New Roman" w:hAnsi="Cambria" w:cs="Times New Roman"/>
          <w:kern w:val="1"/>
          <w:sz w:val="24"/>
          <w:szCs w:val="24"/>
          <w:lang w:val="en-US"/>
        </w:rPr>
      </w:pPr>
      <w:r w:rsidRPr="00677085">
        <w:rPr>
          <w:rFonts w:ascii="Cambria" w:eastAsia="Times New Roman" w:hAnsi="Cambria" w:cs="Times New Roman"/>
          <w:kern w:val="1"/>
          <w:sz w:val="24"/>
          <w:szCs w:val="24"/>
          <w:lang w:val="en-US"/>
        </w:rPr>
        <w:lastRenderedPageBreak/>
        <w:t>Celso Arango</w:t>
      </w:r>
      <w:r>
        <w:rPr>
          <w:rFonts w:ascii="Cambria" w:eastAsia="Times New Roman" w:hAnsi="Cambria" w:cs="Times New Roman"/>
          <w:kern w:val="1"/>
          <w:sz w:val="24"/>
          <w:szCs w:val="24"/>
          <w:lang w:val="en-US"/>
        </w:rPr>
        <w:t xml:space="preserve">, Elena </w:t>
      </w:r>
      <w:proofErr w:type="spellStart"/>
      <w:r>
        <w:rPr>
          <w:rFonts w:ascii="Cambria" w:eastAsia="Times New Roman" w:hAnsi="Cambria" w:cs="Times New Roman"/>
          <w:kern w:val="1"/>
          <w:sz w:val="24"/>
          <w:szCs w:val="24"/>
          <w:lang w:val="en-US"/>
        </w:rPr>
        <w:t>Dragioti</w:t>
      </w:r>
      <w:proofErr w:type="spellEnd"/>
      <w:r>
        <w:rPr>
          <w:rFonts w:ascii="Cambria" w:eastAsia="Times New Roman" w:hAnsi="Cambria" w:cs="Times New Roman"/>
          <w:kern w:val="1"/>
          <w:sz w:val="24"/>
          <w:szCs w:val="24"/>
          <w:lang w:val="en-US"/>
        </w:rPr>
        <w:t xml:space="preserve">, Marco </w:t>
      </w:r>
      <w:proofErr w:type="spellStart"/>
      <w:r>
        <w:rPr>
          <w:rFonts w:ascii="Cambria" w:eastAsia="Times New Roman" w:hAnsi="Cambria" w:cs="Times New Roman"/>
          <w:kern w:val="1"/>
          <w:sz w:val="24"/>
          <w:szCs w:val="24"/>
          <w:lang w:val="en-US"/>
        </w:rPr>
        <w:t>Solmi</w:t>
      </w:r>
      <w:proofErr w:type="spellEnd"/>
      <w:r>
        <w:rPr>
          <w:rFonts w:ascii="Cambria" w:eastAsia="Times New Roman" w:hAnsi="Cambria" w:cs="Times New Roman"/>
          <w:kern w:val="1"/>
          <w:sz w:val="24"/>
          <w:szCs w:val="24"/>
          <w:lang w:val="en-US"/>
        </w:rPr>
        <w:t xml:space="preserve">, </w:t>
      </w:r>
      <w:proofErr w:type="spellStart"/>
      <w:r>
        <w:rPr>
          <w:rFonts w:ascii="Cambria" w:eastAsia="Times New Roman" w:hAnsi="Cambria" w:cs="Times New Roman"/>
          <w:kern w:val="1"/>
          <w:sz w:val="24"/>
          <w:szCs w:val="24"/>
          <w:lang w:val="en-US"/>
        </w:rPr>
        <w:t>Samuele</w:t>
      </w:r>
      <w:proofErr w:type="spellEnd"/>
      <w:r>
        <w:rPr>
          <w:rFonts w:ascii="Cambria" w:eastAsia="Times New Roman" w:hAnsi="Cambria" w:cs="Times New Roman"/>
          <w:kern w:val="1"/>
          <w:sz w:val="24"/>
          <w:szCs w:val="24"/>
          <w:lang w:val="en-US"/>
        </w:rPr>
        <w:t xml:space="preserve"> Cortese, Katharina </w:t>
      </w:r>
      <w:proofErr w:type="spellStart"/>
      <w:r>
        <w:rPr>
          <w:rFonts w:ascii="Cambria" w:eastAsia="Times New Roman" w:hAnsi="Cambria" w:cs="Times New Roman"/>
          <w:kern w:val="1"/>
          <w:sz w:val="24"/>
          <w:szCs w:val="24"/>
          <w:lang w:val="en-US"/>
        </w:rPr>
        <w:t>Domschke</w:t>
      </w:r>
      <w:proofErr w:type="spellEnd"/>
      <w:r>
        <w:rPr>
          <w:rFonts w:ascii="Cambria" w:eastAsia="Times New Roman" w:hAnsi="Cambria" w:cs="Times New Roman"/>
          <w:kern w:val="1"/>
          <w:sz w:val="24"/>
          <w:szCs w:val="24"/>
          <w:lang w:val="en-US"/>
        </w:rPr>
        <w:t xml:space="preserve">, Robin M Murray, Peter B Jones, Rudolf </w:t>
      </w:r>
      <w:proofErr w:type="spellStart"/>
      <w:r>
        <w:rPr>
          <w:rFonts w:ascii="Cambria" w:eastAsia="Times New Roman" w:hAnsi="Cambria" w:cs="Times New Roman"/>
          <w:kern w:val="1"/>
          <w:sz w:val="24"/>
          <w:szCs w:val="24"/>
          <w:lang w:val="en-US"/>
        </w:rPr>
        <w:t>Uher</w:t>
      </w:r>
      <w:proofErr w:type="spellEnd"/>
      <w:r>
        <w:rPr>
          <w:rFonts w:ascii="Cambria" w:eastAsia="Times New Roman" w:hAnsi="Cambria" w:cs="Times New Roman"/>
          <w:kern w:val="1"/>
          <w:sz w:val="24"/>
          <w:szCs w:val="24"/>
          <w:lang w:val="en-US"/>
        </w:rPr>
        <w:t xml:space="preserve">, Andre F Carvalho, Abraham Reichenberg, Jae Ii Shin, Ole A </w:t>
      </w:r>
      <w:proofErr w:type="spellStart"/>
      <w:r>
        <w:rPr>
          <w:rFonts w:ascii="Cambria" w:eastAsia="Times New Roman" w:hAnsi="Cambria" w:cs="Times New Roman"/>
          <w:kern w:val="1"/>
          <w:sz w:val="24"/>
          <w:szCs w:val="24"/>
          <w:lang w:val="en-US"/>
        </w:rPr>
        <w:t>Andreassen</w:t>
      </w:r>
      <w:proofErr w:type="spellEnd"/>
      <w:r w:rsidRPr="00677085">
        <w:rPr>
          <w:rFonts w:ascii="Cambria" w:eastAsia="Times New Roman" w:hAnsi="Cambria" w:cs="Times New Roman"/>
          <w:kern w:val="1"/>
          <w:sz w:val="24"/>
          <w:szCs w:val="24"/>
          <w:lang w:val="en-US"/>
        </w:rPr>
        <w:t>,</w:t>
      </w:r>
      <w:r>
        <w:rPr>
          <w:rFonts w:ascii="Cambria" w:eastAsia="Times New Roman" w:hAnsi="Cambria" w:cs="Times New Roman"/>
          <w:kern w:val="1"/>
          <w:sz w:val="24"/>
          <w:szCs w:val="24"/>
          <w:lang w:val="en-US"/>
        </w:rPr>
        <w:t xml:space="preserve"> Christoph U </w:t>
      </w:r>
      <w:proofErr w:type="spellStart"/>
      <w:r>
        <w:rPr>
          <w:rFonts w:ascii="Cambria" w:eastAsia="Times New Roman" w:hAnsi="Cambria" w:cs="Times New Roman"/>
          <w:kern w:val="1"/>
          <w:sz w:val="24"/>
          <w:szCs w:val="24"/>
          <w:lang w:val="en-US"/>
        </w:rPr>
        <w:t>Correll</w:t>
      </w:r>
      <w:proofErr w:type="spellEnd"/>
      <w:r>
        <w:rPr>
          <w:rFonts w:ascii="Cambria" w:eastAsia="Times New Roman" w:hAnsi="Cambria" w:cs="Times New Roman"/>
          <w:kern w:val="1"/>
          <w:sz w:val="24"/>
          <w:szCs w:val="24"/>
          <w:lang w:val="en-US"/>
        </w:rPr>
        <w:t xml:space="preserve">, Paolo </w:t>
      </w:r>
      <w:proofErr w:type="spellStart"/>
      <w:r>
        <w:rPr>
          <w:rFonts w:ascii="Cambria" w:eastAsia="Times New Roman" w:hAnsi="Cambria" w:cs="Times New Roman"/>
          <w:kern w:val="1"/>
          <w:sz w:val="24"/>
          <w:szCs w:val="24"/>
          <w:lang w:val="en-US"/>
        </w:rPr>
        <w:t>Fusar-Poli</w:t>
      </w:r>
      <w:proofErr w:type="spellEnd"/>
      <w:r>
        <w:rPr>
          <w:rFonts w:ascii="Cambria" w:eastAsia="Times New Roman" w:hAnsi="Cambria" w:cs="Times New Roman"/>
          <w:kern w:val="1"/>
          <w:sz w:val="24"/>
          <w:szCs w:val="24"/>
          <w:lang w:val="en-US"/>
        </w:rPr>
        <w:t xml:space="preserve">. </w:t>
      </w:r>
      <w:r w:rsidRPr="00545A72">
        <w:rPr>
          <w:rFonts w:ascii="Cambria" w:eastAsia="Times New Roman" w:hAnsi="Cambria" w:cs="Times New Roman"/>
          <w:kern w:val="1"/>
          <w:sz w:val="24"/>
          <w:szCs w:val="24"/>
          <w:lang w:val="en-US"/>
        </w:rPr>
        <w:t>PMID: 34505386 PMCID: PMC8429329 DOI: 10.1002/wps.20894</w:t>
      </w:r>
    </w:p>
    <w:p w14:paraId="190A81F9" w14:textId="77777777" w:rsidR="00677085" w:rsidRPr="00545A72" w:rsidRDefault="00342DBD" w:rsidP="00677085">
      <w:pPr>
        <w:jc w:val="both"/>
        <w:rPr>
          <w:rFonts w:ascii="Cambria" w:eastAsia="Times New Roman" w:hAnsi="Cambria" w:cs="Times New Roman"/>
          <w:kern w:val="1"/>
          <w:sz w:val="24"/>
          <w:szCs w:val="24"/>
          <w:lang w:val="en-US"/>
        </w:rPr>
      </w:pPr>
      <w:hyperlink r:id="rId7" w:history="1">
        <w:r w:rsidR="00677085" w:rsidRPr="00545A72">
          <w:rPr>
            <w:rStyle w:val="Hipervnculo"/>
            <w:rFonts w:ascii="Cambria" w:eastAsia="Times New Roman" w:hAnsi="Cambria" w:cs="Times New Roman"/>
            <w:kern w:val="1"/>
            <w:sz w:val="24"/>
            <w:szCs w:val="24"/>
            <w:lang w:val="en-US"/>
          </w:rPr>
          <w:t>https://pubmed.ncbi.nlm.nih.gov/34505386/</w:t>
        </w:r>
      </w:hyperlink>
    </w:p>
    <w:p w14:paraId="4328E0DC" w14:textId="77777777" w:rsidR="00677085" w:rsidRPr="00545A72" w:rsidRDefault="00677085" w:rsidP="00677085">
      <w:pPr>
        <w:jc w:val="both"/>
        <w:rPr>
          <w:rFonts w:ascii="Cambria" w:eastAsia="Times New Roman" w:hAnsi="Cambria" w:cs="Times New Roman"/>
          <w:kern w:val="1"/>
          <w:sz w:val="24"/>
          <w:szCs w:val="24"/>
          <w:lang w:val="en-US"/>
        </w:rPr>
      </w:pPr>
    </w:p>
    <w:p w14:paraId="124722A1" w14:textId="77777777" w:rsidR="0039232D" w:rsidRPr="003242A0" w:rsidRDefault="0039232D" w:rsidP="0039232D">
      <w:pPr>
        <w:jc w:val="both"/>
        <w:rPr>
          <w:rFonts w:ascii="Cambria" w:eastAsia="Times New Roman" w:hAnsi="Cambria" w:cs="Times New Roman"/>
          <w:b/>
          <w:kern w:val="1"/>
          <w:sz w:val="24"/>
          <w:szCs w:val="24"/>
        </w:rPr>
      </w:pPr>
      <w:r w:rsidRPr="003242A0">
        <w:rPr>
          <w:rFonts w:ascii="Cambria" w:eastAsia="Times New Roman" w:hAnsi="Cambria" w:cs="Times New Roman"/>
          <w:b/>
          <w:kern w:val="1"/>
          <w:sz w:val="24"/>
          <w:szCs w:val="24"/>
        </w:rPr>
        <w:t>Sobre el CIBERSAM</w:t>
      </w:r>
    </w:p>
    <w:p w14:paraId="4E0831A3" w14:textId="77777777" w:rsidR="0039232D" w:rsidRPr="00A41072" w:rsidRDefault="0039232D" w:rsidP="0039232D">
      <w:pPr>
        <w:jc w:val="both"/>
        <w:rPr>
          <w:rFonts w:ascii="Cambria" w:eastAsia="Times New Roman" w:hAnsi="Cambria" w:cs="Times New Roman"/>
          <w:kern w:val="1"/>
          <w:sz w:val="24"/>
          <w:szCs w:val="24"/>
        </w:rPr>
      </w:pPr>
      <w:r w:rsidRPr="00A41072">
        <w:rPr>
          <w:rFonts w:ascii="Cambria" w:eastAsia="Times New Roman" w:hAnsi="Cambria" w:cs="Times New Roman"/>
          <w:kern w:val="1"/>
          <w:sz w:val="24"/>
          <w:szCs w:val="24"/>
        </w:rPr>
        <w:t>El Centro de Investigación Biomédica en Red (CIBER) es un consorcio dependiente del Instituto de Salud Carlos III (Ministerio de Ciencia e Innovación) y cofinanciado con fondos FEDER. El CIBER de Salud Mental (CIBERSAM) está formado por 2</w:t>
      </w:r>
      <w:r>
        <w:rPr>
          <w:rFonts w:ascii="Cambria" w:eastAsia="Times New Roman" w:hAnsi="Cambria" w:cs="Times New Roman"/>
          <w:kern w:val="1"/>
          <w:sz w:val="24"/>
          <w:szCs w:val="24"/>
        </w:rPr>
        <w:t>6</w:t>
      </w:r>
      <w:r w:rsidRPr="00A41072">
        <w:rPr>
          <w:rFonts w:ascii="Cambria" w:eastAsia="Times New Roman" w:hAnsi="Cambria" w:cs="Times New Roman"/>
          <w:kern w:val="1"/>
          <w:sz w:val="24"/>
          <w:szCs w:val="24"/>
        </w:rPr>
        <w:t xml:space="preserve"> grupos de investigación clínica, preclínica y traslacional. Está orientado fundamentalmente al estudio de trastornos mentales como depresión, esquizofrenia, trastorno bipolar, así como los trastornos de ansiedad y trastornos mentales del niño y del adolescente o la innovación terapéutica.</w:t>
      </w:r>
    </w:p>
    <w:p w14:paraId="2B650811" w14:textId="77777777" w:rsidR="0039232D" w:rsidRDefault="0039232D" w:rsidP="0039232D">
      <w:pPr>
        <w:jc w:val="both"/>
      </w:pPr>
    </w:p>
    <w:p w14:paraId="5DF34373" w14:textId="77777777" w:rsidR="0039232D" w:rsidRDefault="0039232D"/>
    <w:sectPr w:rsidR="0039232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D812" w14:textId="77777777" w:rsidR="00342DBD" w:rsidRDefault="00342DBD" w:rsidP="0039232D">
      <w:pPr>
        <w:spacing w:after="0" w:line="240" w:lineRule="auto"/>
      </w:pPr>
      <w:r>
        <w:separator/>
      </w:r>
    </w:p>
  </w:endnote>
  <w:endnote w:type="continuationSeparator" w:id="0">
    <w:p w14:paraId="2D0E1332" w14:textId="77777777" w:rsidR="00342DBD" w:rsidRDefault="00342DBD" w:rsidP="003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A14A" w14:textId="77777777" w:rsidR="00342DBD" w:rsidRDefault="00342DBD" w:rsidP="0039232D">
      <w:pPr>
        <w:spacing w:after="0" w:line="240" w:lineRule="auto"/>
      </w:pPr>
      <w:r>
        <w:separator/>
      </w:r>
    </w:p>
  </w:footnote>
  <w:footnote w:type="continuationSeparator" w:id="0">
    <w:p w14:paraId="58C9855B" w14:textId="77777777" w:rsidR="00342DBD" w:rsidRDefault="00342DBD" w:rsidP="0039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BC35" w14:textId="77777777" w:rsidR="0039232D" w:rsidRDefault="0039232D">
    <w:pPr>
      <w:pStyle w:val="Encabezado"/>
    </w:pPr>
    <w:r>
      <w:rPr>
        <w:noProof/>
        <w:lang w:eastAsia="es-ES"/>
      </w:rPr>
      <w:drawing>
        <wp:anchor distT="0" distB="0" distL="114300" distR="114300" simplePos="0" relativeHeight="251661312" behindDoc="0" locked="0" layoutInCell="1" allowOverlap="1" wp14:anchorId="525CA81B" wp14:editId="47A9F12B">
          <wp:simplePos x="0" y="0"/>
          <wp:positionH relativeFrom="column">
            <wp:posOffset>5460365</wp:posOffset>
          </wp:positionH>
          <wp:positionV relativeFrom="paragraph">
            <wp:posOffset>157480</wp:posOffset>
          </wp:positionV>
          <wp:extent cx="609600" cy="494030"/>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5D95E4E6" wp14:editId="5A7B2312">
          <wp:simplePos x="0" y="0"/>
          <wp:positionH relativeFrom="column">
            <wp:posOffset>3563620</wp:posOffset>
          </wp:positionH>
          <wp:positionV relativeFrom="paragraph">
            <wp:posOffset>203200</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inline distT="0" distB="0" distL="0" distR="0" wp14:anchorId="40FD495F" wp14:editId="4FF4A790">
          <wp:extent cx="1414179" cy="6570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bersam_tex.jpg"/>
                  <pic:cNvPicPr/>
                </pic:nvPicPr>
                <pic:blipFill>
                  <a:blip r:embed="rId3">
                    <a:extLst>
                      <a:ext uri="{28A0092B-C50C-407E-A947-70E740481C1C}">
                        <a14:useLocalDpi xmlns:a14="http://schemas.microsoft.com/office/drawing/2010/main" val="0"/>
                      </a:ext>
                    </a:extLst>
                  </a:blip>
                  <a:stretch>
                    <a:fillRect/>
                  </a:stretch>
                </pic:blipFill>
                <pic:spPr>
                  <a:xfrm>
                    <a:off x="0" y="0"/>
                    <a:ext cx="1450833" cy="674100"/>
                  </a:xfrm>
                  <a:prstGeom prst="rect">
                    <a:avLst/>
                  </a:prstGeom>
                </pic:spPr>
              </pic:pic>
            </a:graphicData>
          </a:graphic>
        </wp:inline>
      </w:drawing>
    </w:r>
    <w:r>
      <w:rPr>
        <w:noProof/>
        <w:lang w:eastAsia="es-ES"/>
      </w:rPr>
      <w:t xml:space="preserve">                          </w:t>
    </w:r>
    <w:r>
      <w:rPr>
        <w:noProof/>
        <w:lang w:eastAsia="es-ES"/>
      </w:rPr>
      <w:drawing>
        <wp:inline distT="0" distB="0" distL="0" distR="0" wp14:anchorId="77CD2849" wp14:editId="148F64B8">
          <wp:extent cx="1228725" cy="489709"/>
          <wp:effectExtent l="0" t="0" r="0" b="5715"/>
          <wp:docPr id="5" name="Imagen 5"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3-ISCIII-GRAN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1658" cy="494863"/>
                  </a:xfrm>
                  <a:prstGeom prst="rect">
                    <a:avLst/>
                  </a:prstGeom>
                  <a:noFill/>
                  <a:ln>
                    <a:noFill/>
                  </a:ln>
                </pic:spPr>
              </pic:pic>
            </a:graphicData>
          </a:graphic>
        </wp:inline>
      </w:drawing>
    </w:r>
    <w:r>
      <w:rPr>
        <w:noProof/>
        <w:lang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73D3"/>
    <w:multiLevelType w:val="hybridMultilevel"/>
    <w:tmpl w:val="532E7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F0354F"/>
    <w:multiLevelType w:val="hybridMultilevel"/>
    <w:tmpl w:val="9746F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FB"/>
    <w:rsid w:val="0025654A"/>
    <w:rsid w:val="002B61E3"/>
    <w:rsid w:val="0032185A"/>
    <w:rsid w:val="00342DBD"/>
    <w:rsid w:val="0039232D"/>
    <w:rsid w:val="00545A72"/>
    <w:rsid w:val="00566903"/>
    <w:rsid w:val="00677085"/>
    <w:rsid w:val="009549FA"/>
    <w:rsid w:val="00A3517F"/>
    <w:rsid w:val="00C11EFB"/>
    <w:rsid w:val="00D93F54"/>
    <w:rsid w:val="00DB4E78"/>
    <w:rsid w:val="00DF1623"/>
    <w:rsid w:val="00F4043C"/>
    <w:rsid w:val="00FF4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7A53"/>
  <w15:docId w15:val="{0DAD6377-BE51-C544-A66B-94D797A9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3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23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232D"/>
  </w:style>
  <w:style w:type="paragraph" w:styleId="Piedepgina">
    <w:name w:val="footer"/>
    <w:basedOn w:val="Normal"/>
    <w:link w:val="PiedepginaCar"/>
    <w:uiPriority w:val="99"/>
    <w:unhideWhenUsed/>
    <w:rsid w:val="003923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232D"/>
  </w:style>
  <w:style w:type="paragraph" w:styleId="Textodeglobo">
    <w:name w:val="Balloon Text"/>
    <w:basedOn w:val="Normal"/>
    <w:link w:val="TextodegloboCar"/>
    <w:uiPriority w:val="99"/>
    <w:semiHidden/>
    <w:unhideWhenUsed/>
    <w:rsid w:val="00392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32D"/>
    <w:rPr>
      <w:rFonts w:ascii="Tahoma" w:hAnsi="Tahoma" w:cs="Tahoma"/>
      <w:sz w:val="16"/>
      <w:szCs w:val="16"/>
    </w:rPr>
  </w:style>
  <w:style w:type="paragraph" w:styleId="Prrafodelista">
    <w:name w:val="List Paragraph"/>
    <w:basedOn w:val="Normal"/>
    <w:uiPriority w:val="34"/>
    <w:qFormat/>
    <w:rsid w:val="0025654A"/>
    <w:pPr>
      <w:ind w:left="720"/>
      <w:contextualSpacing/>
    </w:pPr>
  </w:style>
  <w:style w:type="character" w:styleId="Hipervnculo">
    <w:name w:val="Hyperlink"/>
    <w:basedOn w:val="Fuentedeprrafopredeter"/>
    <w:uiPriority w:val="99"/>
    <w:unhideWhenUsed/>
    <w:rsid w:val="006770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bmed.ncbi.nlm.nih.gov/345053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4904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Navarro, Begoña [Ciberisciii]</cp:lastModifiedBy>
  <cp:revision>2</cp:revision>
  <dcterms:created xsi:type="dcterms:W3CDTF">2021-10-08T07:32:00Z</dcterms:created>
  <dcterms:modified xsi:type="dcterms:W3CDTF">2021-10-08T07:32:00Z</dcterms:modified>
</cp:coreProperties>
</file>